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C37" w:rsidRPr="000B4279" w:rsidRDefault="00201C37" w:rsidP="00201C37">
      <w:pPr>
        <w:ind w:firstLineChars="0" w:firstLine="0"/>
        <w:jc w:val="center"/>
        <w:rPr>
          <w:b/>
          <w:sz w:val="36"/>
        </w:rPr>
      </w:pPr>
      <w:r w:rsidRPr="000B4279">
        <w:rPr>
          <w:rFonts w:hint="eastAsia"/>
          <w:b/>
          <w:sz w:val="36"/>
        </w:rPr>
        <w:t>上海华通</w:t>
      </w:r>
      <w:proofErr w:type="gramStart"/>
      <w:r w:rsidRPr="000B4279">
        <w:rPr>
          <w:rFonts w:hint="eastAsia"/>
          <w:b/>
          <w:sz w:val="36"/>
        </w:rPr>
        <w:t>铂银交易</w:t>
      </w:r>
      <w:proofErr w:type="gramEnd"/>
      <w:r w:rsidRPr="000B4279">
        <w:rPr>
          <w:rFonts w:hint="eastAsia"/>
          <w:b/>
          <w:sz w:val="36"/>
        </w:rPr>
        <w:t>市场有限公司</w:t>
      </w:r>
    </w:p>
    <w:p w:rsidR="00201C37" w:rsidRDefault="00201C37" w:rsidP="00201C37">
      <w:pPr>
        <w:ind w:firstLineChars="0" w:firstLine="0"/>
        <w:jc w:val="center"/>
        <w:rPr>
          <w:b/>
          <w:sz w:val="36"/>
        </w:rPr>
      </w:pPr>
      <w:r w:rsidRPr="000B4279">
        <w:rPr>
          <w:rFonts w:hint="eastAsia"/>
          <w:b/>
          <w:sz w:val="36"/>
        </w:rPr>
        <w:t>会员资格</w:t>
      </w:r>
      <w:r>
        <w:rPr>
          <w:rFonts w:hint="eastAsia"/>
          <w:b/>
          <w:sz w:val="36"/>
        </w:rPr>
        <w:t>转移文书</w:t>
      </w:r>
    </w:p>
    <w:p w:rsidR="00201C37" w:rsidRDefault="00201C37" w:rsidP="00201C37">
      <w:pPr>
        <w:ind w:firstLineChars="0" w:firstLine="0"/>
      </w:pPr>
    </w:p>
    <w:p w:rsidR="00201C37" w:rsidRDefault="00201C37" w:rsidP="00201C37">
      <w:pPr>
        <w:ind w:firstLineChars="0" w:firstLine="0"/>
        <w:rPr>
          <w:sz w:val="24"/>
        </w:rPr>
      </w:pPr>
      <w:r>
        <w:rPr>
          <w:rFonts w:hint="eastAsia"/>
          <w:sz w:val="24"/>
        </w:rPr>
        <w:t>会员资格类型</w:t>
      </w:r>
      <w:r w:rsidRPr="001766FC">
        <w:rPr>
          <w:rFonts w:hint="eastAsia"/>
          <w:sz w:val="24"/>
        </w:rPr>
        <w:t>：</w:t>
      </w:r>
    </w:p>
    <w:p w:rsidR="00201C37" w:rsidRDefault="00201C37" w:rsidP="00201C37">
      <w:pPr>
        <w:ind w:firstLineChars="0" w:firstLine="0"/>
        <w:rPr>
          <w:sz w:val="24"/>
        </w:rPr>
      </w:pPr>
      <w:r>
        <w:rPr>
          <w:rFonts w:hint="eastAsia"/>
          <w:sz w:val="24"/>
        </w:rPr>
        <w:t>会员资格编号：</w:t>
      </w:r>
    </w:p>
    <w:p w:rsidR="00201C37" w:rsidRDefault="00201C37" w:rsidP="00201C37">
      <w:pPr>
        <w:ind w:firstLineChars="0" w:firstLine="0"/>
        <w:rPr>
          <w:sz w:val="24"/>
        </w:rPr>
      </w:pPr>
    </w:p>
    <w:tbl>
      <w:tblPr>
        <w:tblW w:w="0" w:type="auto"/>
        <w:tblLook w:val="04A0" w:firstRow="1" w:lastRow="0" w:firstColumn="1" w:lastColumn="0" w:noHBand="0" w:noVBand="1"/>
      </w:tblPr>
      <w:tblGrid>
        <w:gridCol w:w="4261"/>
        <w:gridCol w:w="4261"/>
      </w:tblGrid>
      <w:tr w:rsidR="00201C37" w:rsidTr="00A9584A">
        <w:tc>
          <w:tcPr>
            <w:tcW w:w="4675" w:type="dxa"/>
          </w:tcPr>
          <w:p w:rsidR="00201C37" w:rsidRDefault="00201C37" w:rsidP="00A9584A">
            <w:pPr>
              <w:ind w:firstLineChars="0" w:firstLine="0"/>
              <w:jc w:val="center"/>
              <w:rPr>
                <w:b/>
                <w:sz w:val="24"/>
              </w:rPr>
            </w:pPr>
            <w:r w:rsidRPr="007A7D18">
              <w:rPr>
                <w:rFonts w:hint="eastAsia"/>
                <w:b/>
                <w:sz w:val="24"/>
              </w:rPr>
              <w:t>转出方（原持有人）申请</w:t>
            </w:r>
          </w:p>
          <w:p w:rsidR="00201C37" w:rsidRPr="007A7D18" w:rsidRDefault="00201C37" w:rsidP="00A9584A">
            <w:pPr>
              <w:ind w:firstLineChars="0" w:firstLine="0"/>
              <w:jc w:val="center"/>
              <w:rPr>
                <w:b/>
                <w:sz w:val="24"/>
              </w:rPr>
            </w:pPr>
          </w:p>
          <w:p w:rsidR="00201C37" w:rsidRPr="007A7D18" w:rsidRDefault="00201C37" w:rsidP="00A9584A">
            <w:pPr>
              <w:ind w:firstLineChars="0" w:firstLine="0"/>
              <w:rPr>
                <w:sz w:val="24"/>
              </w:rPr>
            </w:pPr>
            <w:r w:rsidRPr="007A7D18">
              <w:rPr>
                <w:rFonts w:hint="eastAsia"/>
                <w:sz w:val="24"/>
              </w:rPr>
              <w:t>上海华通</w:t>
            </w:r>
            <w:proofErr w:type="gramStart"/>
            <w:r w:rsidRPr="007A7D18">
              <w:rPr>
                <w:rFonts w:hint="eastAsia"/>
                <w:sz w:val="24"/>
              </w:rPr>
              <w:t>铂银交易</w:t>
            </w:r>
            <w:proofErr w:type="gramEnd"/>
            <w:r w:rsidRPr="007A7D18">
              <w:rPr>
                <w:rFonts w:hint="eastAsia"/>
                <w:sz w:val="24"/>
              </w:rPr>
              <w:t>市场有限公司：</w:t>
            </w:r>
          </w:p>
          <w:p w:rsidR="00201C37" w:rsidRDefault="00201C37" w:rsidP="00A9584A">
            <w:pPr>
              <w:ind w:firstLine="480"/>
              <w:rPr>
                <w:sz w:val="24"/>
              </w:rPr>
            </w:pPr>
            <w:r>
              <w:rPr>
                <w:rFonts w:hint="eastAsia"/>
                <w:sz w:val="24"/>
              </w:rPr>
              <w:t>根据友好协商，我方已与转入方就我方将持有的你市场上述会员资格转移给转入方事宜达成协议，并完成了相应的交易事项。我方确认，根据你市场交易规则和相关制度规定，我方转出会员资格后将放弃相应的权利。特请你市场办理有关转移手续。</w:t>
            </w:r>
          </w:p>
          <w:p w:rsidR="00201C37" w:rsidRDefault="00201C37" w:rsidP="00A9584A">
            <w:pPr>
              <w:ind w:firstLineChars="0" w:firstLine="0"/>
              <w:rPr>
                <w:sz w:val="24"/>
              </w:rPr>
            </w:pPr>
          </w:p>
          <w:p w:rsidR="00201C37" w:rsidRDefault="00201C37" w:rsidP="00A9584A">
            <w:pPr>
              <w:ind w:firstLineChars="0" w:firstLine="0"/>
              <w:rPr>
                <w:sz w:val="24"/>
              </w:rPr>
            </w:pPr>
          </w:p>
        </w:tc>
        <w:tc>
          <w:tcPr>
            <w:tcW w:w="4675" w:type="dxa"/>
          </w:tcPr>
          <w:p w:rsidR="00201C37" w:rsidRPr="00A56C65" w:rsidRDefault="00201C37" w:rsidP="00A9584A">
            <w:pPr>
              <w:ind w:firstLineChars="0" w:firstLine="0"/>
              <w:jc w:val="center"/>
              <w:rPr>
                <w:b/>
                <w:sz w:val="24"/>
              </w:rPr>
            </w:pPr>
            <w:r w:rsidRPr="00A56C65">
              <w:rPr>
                <w:rFonts w:hint="eastAsia"/>
                <w:b/>
                <w:sz w:val="24"/>
              </w:rPr>
              <w:t>转入方（</w:t>
            </w:r>
            <w:r>
              <w:rPr>
                <w:rFonts w:hint="eastAsia"/>
                <w:b/>
                <w:sz w:val="24"/>
              </w:rPr>
              <w:t>现</w:t>
            </w:r>
            <w:r w:rsidRPr="00A56C65">
              <w:rPr>
                <w:rFonts w:hint="eastAsia"/>
                <w:b/>
                <w:sz w:val="24"/>
              </w:rPr>
              <w:t>持有人）申请</w:t>
            </w:r>
          </w:p>
          <w:p w:rsidR="00201C37" w:rsidRDefault="00201C37" w:rsidP="00A9584A">
            <w:pPr>
              <w:ind w:firstLineChars="0" w:firstLine="0"/>
              <w:jc w:val="center"/>
              <w:rPr>
                <w:sz w:val="24"/>
              </w:rPr>
            </w:pPr>
          </w:p>
          <w:p w:rsidR="00201C37" w:rsidRPr="007A7D18" w:rsidRDefault="00201C37" w:rsidP="00A9584A">
            <w:pPr>
              <w:ind w:firstLineChars="0" w:firstLine="0"/>
              <w:rPr>
                <w:sz w:val="24"/>
              </w:rPr>
            </w:pPr>
            <w:r w:rsidRPr="007A7D18">
              <w:rPr>
                <w:rFonts w:hint="eastAsia"/>
                <w:sz w:val="24"/>
              </w:rPr>
              <w:t>上海华通</w:t>
            </w:r>
            <w:proofErr w:type="gramStart"/>
            <w:r w:rsidRPr="007A7D18">
              <w:rPr>
                <w:rFonts w:hint="eastAsia"/>
                <w:sz w:val="24"/>
              </w:rPr>
              <w:t>铂银交易</w:t>
            </w:r>
            <w:proofErr w:type="gramEnd"/>
            <w:r w:rsidRPr="007A7D18">
              <w:rPr>
                <w:rFonts w:hint="eastAsia"/>
                <w:sz w:val="24"/>
              </w:rPr>
              <w:t>市场有限公司：</w:t>
            </w:r>
          </w:p>
          <w:p w:rsidR="00201C37" w:rsidRDefault="00201C37" w:rsidP="00A9584A">
            <w:pPr>
              <w:ind w:firstLine="480"/>
              <w:jc w:val="both"/>
              <w:rPr>
                <w:sz w:val="24"/>
              </w:rPr>
            </w:pPr>
            <w:r>
              <w:rPr>
                <w:rFonts w:hint="eastAsia"/>
                <w:sz w:val="24"/>
              </w:rPr>
              <w:t>根据友好协商，我方已与转出方就我方接受转出方持有的你市场上述会员资格事宜达成协议，并完成了相应的交易事项。我方确认，根据你市场交易规则和相关制度规定，我方接受会员资格后将承担相应的义务。特申请你市场办理有关转移手续。</w:t>
            </w:r>
          </w:p>
          <w:p w:rsidR="00201C37" w:rsidRDefault="00201C37" w:rsidP="00A9584A">
            <w:pPr>
              <w:ind w:firstLineChars="0" w:firstLine="0"/>
              <w:rPr>
                <w:sz w:val="24"/>
              </w:rPr>
            </w:pPr>
          </w:p>
        </w:tc>
      </w:tr>
      <w:tr w:rsidR="00201C37" w:rsidTr="00A9584A">
        <w:tc>
          <w:tcPr>
            <w:tcW w:w="4675" w:type="dxa"/>
          </w:tcPr>
          <w:p w:rsidR="00201C37" w:rsidRDefault="00201C37" w:rsidP="00A9584A">
            <w:pPr>
              <w:ind w:firstLineChars="0" w:firstLine="0"/>
              <w:rPr>
                <w:sz w:val="24"/>
              </w:rPr>
            </w:pPr>
            <w:r>
              <w:rPr>
                <w:rFonts w:hint="eastAsia"/>
                <w:sz w:val="24"/>
              </w:rPr>
              <w:t>转出方（原持有人）：</w:t>
            </w:r>
          </w:p>
          <w:p w:rsidR="00201C37" w:rsidRDefault="00201C37" w:rsidP="00A9584A">
            <w:pPr>
              <w:ind w:firstLineChars="0" w:firstLine="0"/>
              <w:rPr>
                <w:sz w:val="24"/>
              </w:rPr>
            </w:pPr>
          </w:p>
          <w:p w:rsidR="00201C37" w:rsidRDefault="00201C37" w:rsidP="00A9584A">
            <w:pPr>
              <w:ind w:firstLineChars="0" w:firstLine="0"/>
              <w:rPr>
                <w:sz w:val="24"/>
              </w:rPr>
            </w:pPr>
            <w:r>
              <w:rPr>
                <w:rFonts w:hint="eastAsia"/>
                <w:sz w:val="24"/>
              </w:rPr>
              <w:t>盖章：</w:t>
            </w:r>
          </w:p>
          <w:p w:rsidR="00201C37" w:rsidRDefault="00201C37" w:rsidP="00A9584A">
            <w:pPr>
              <w:ind w:firstLineChars="0" w:firstLine="0"/>
              <w:rPr>
                <w:sz w:val="24"/>
              </w:rPr>
            </w:pPr>
          </w:p>
          <w:p w:rsidR="00201C37" w:rsidRDefault="00201C37" w:rsidP="00A9584A">
            <w:pPr>
              <w:ind w:firstLineChars="0" w:firstLine="0"/>
              <w:rPr>
                <w:sz w:val="24"/>
              </w:rPr>
            </w:pPr>
            <w:r>
              <w:rPr>
                <w:rFonts w:hint="eastAsia"/>
                <w:sz w:val="24"/>
              </w:rPr>
              <w:t>法定代表人签字：</w:t>
            </w:r>
          </w:p>
          <w:p w:rsidR="00201C37" w:rsidRDefault="00201C37" w:rsidP="00A9584A">
            <w:pPr>
              <w:ind w:firstLineChars="0" w:firstLine="0"/>
              <w:rPr>
                <w:sz w:val="24"/>
              </w:rPr>
            </w:pPr>
            <w:r>
              <w:rPr>
                <w:rFonts w:hint="eastAsia"/>
                <w:sz w:val="24"/>
              </w:rPr>
              <w:t>申请日期：</w:t>
            </w:r>
          </w:p>
        </w:tc>
        <w:tc>
          <w:tcPr>
            <w:tcW w:w="4675" w:type="dxa"/>
          </w:tcPr>
          <w:p w:rsidR="00201C37" w:rsidRDefault="00201C37" w:rsidP="00A9584A">
            <w:pPr>
              <w:ind w:firstLineChars="0" w:firstLine="0"/>
              <w:rPr>
                <w:sz w:val="24"/>
              </w:rPr>
            </w:pPr>
            <w:r>
              <w:rPr>
                <w:rFonts w:hint="eastAsia"/>
                <w:sz w:val="24"/>
              </w:rPr>
              <w:t>转入方（现持有人）：</w:t>
            </w:r>
          </w:p>
          <w:p w:rsidR="00201C37" w:rsidRDefault="00201C37" w:rsidP="00A9584A">
            <w:pPr>
              <w:ind w:firstLineChars="0" w:firstLine="0"/>
              <w:rPr>
                <w:sz w:val="24"/>
              </w:rPr>
            </w:pPr>
          </w:p>
          <w:p w:rsidR="00201C37" w:rsidRDefault="00201C37" w:rsidP="00A9584A">
            <w:pPr>
              <w:ind w:firstLineChars="0" w:firstLine="0"/>
              <w:rPr>
                <w:sz w:val="24"/>
              </w:rPr>
            </w:pPr>
            <w:r>
              <w:rPr>
                <w:rFonts w:hint="eastAsia"/>
                <w:sz w:val="24"/>
              </w:rPr>
              <w:t>盖章：</w:t>
            </w:r>
          </w:p>
          <w:p w:rsidR="00201C37" w:rsidRDefault="00201C37" w:rsidP="00A9584A">
            <w:pPr>
              <w:ind w:firstLineChars="0" w:firstLine="0"/>
              <w:rPr>
                <w:sz w:val="24"/>
              </w:rPr>
            </w:pPr>
          </w:p>
          <w:p w:rsidR="00201C37" w:rsidRDefault="00201C37" w:rsidP="00A9584A">
            <w:pPr>
              <w:ind w:firstLineChars="0" w:firstLine="0"/>
              <w:rPr>
                <w:sz w:val="24"/>
              </w:rPr>
            </w:pPr>
            <w:r>
              <w:rPr>
                <w:rFonts w:hint="eastAsia"/>
                <w:sz w:val="24"/>
              </w:rPr>
              <w:t>法定代表人签字：</w:t>
            </w:r>
          </w:p>
          <w:p w:rsidR="00201C37" w:rsidRDefault="00201C37" w:rsidP="00A9584A">
            <w:pPr>
              <w:ind w:firstLineChars="0" w:firstLine="0"/>
              <w:rPr>
                <w:sz w:val="24"/>
              </w:rPr>
            </w:pPr>
            <w:r>
              <w:rPr>
                <w:rFonts w:hint="eastAsia"/>
                <w:sz w:val="24"/>
              </w:rPr>
              <w:t>申请日期：</w:t>
            </w:r>
          </w:p>
        </w:tc>
      </w:tr>
    </w:tbl>
    <w:p w:rsidR="00201C37" w:rsidRDefault="00201C37" w:rsidP="00201C37">
      <w:pPr>
        <w:ind w:firstLineChars="0" w:firstLine="0"/>
        <w:rPr>
          <w:sz w:val="24"/>
        </w:rPr>
      </w:pPr>
    </w:p>
    <w:p w:rsidR="00201C37" w:rsidRDefault="00201C37" w:rsidP="00201C37">
      <w:pPr>
        <w:ind w:firstLineChars="0" w:firstLine="0"/>
        <w:rPr>
          <w:sz w:val="24"/>
        </w:rPr>
      </w:pPr>
      <w:r w:rsidRPr="00364129">
        <w:rPr>
          <w:rFonts w:hint="eastAsia"/>
          <w:sz w:val="24"/>
        </w:rPr>
        <w:t>上海华通</w:t>
      </w:r>
      <w:proofErr w:type="gramStart"/>
      <w:r w:rsidRPr="00364129">
        <w:rPr>
          <w:rFonts w:hint="eastAsia"/>
          <w:sz w:val="24"/>
        </w:rPr>
        <w:t>铂银交易</w:t>
      </w:r>
      <w:proofErr w:type="gramEnd"/>
      <w:r w:rsidRPr="00364129">
        <w:rPr>
          <w:rFonts w:hint="eastAsia"/>
          <w:sz w:val="24"/>
        </w:rPr>
        <w:t>市场有限公司</w:t>
      </w:r>
      <w:r>
        <w:rPr>
          <w:rFonts w:hint="eastAsia"/>
          <w:sz w:val="24"/>
        </w:rPr>
        <w:t>会员资格转移确认意见：</w:t>
      </w:r>
    </w:p>
    <w:p w:rsidR="00201C37" w:rsidRPr="00313E8F" w:rsidRDefault="00201C37" w:rsidP="00201C37">
      <w:pPr>
        <w:ind w:firstLineChars="0" w:firstLine="0"/>
        <w:rPr>
          <w:b/>
          <w:sz w:val="28"/>
        </w:rPr>
      </w:pPr>
      <w:r w:rsidRPr="00313E8F">
        <w:rPr>
          <w:rFonts w:hint="eastAsia"/>
          <w:b/>
          <w:sz w:val="28"/>
        </w:rPr>
        <w:t>同意</w:t>
      </w:r>
      <w:r>
        <w:rPr>
          <w:rFonts w:hint="eastAsia"/>
          <w:b/>
          <w:sz w:val="28"/>
        </w:rPr>
        <w:t>上述</w:t>
      </w:r>
      <w:r w:rsidRPr="00313E8F">
        <w:rPr>
          <w:rFonts w:hint="eastAsia"/>
          <w:b/>
          <w:sz w:val="28"/>
        </w:rPr>
        <w:t>会员资格转移。</w:t>
      </w:r>
    </w:p>
    <w:p w:rsidR="00201C37" w:rsidRDefault="00201C37" w:rsidP="00201C37">
      <w:pPr>
        <w:ind w:firstLineChars="0" w:firstLine="0"/>
        <w:rPr>
          <w:sz w:val="24"/>
          <w:szCs w:val="24"/>
        </w:rPr>
      </w:pPr>
      <w:r>
        <w:rPr>
          <w:rFonts w:hint="eastAsia"/>
          <w:sz w:val="24"/>
        </w:rPr>
        <w:t>签署</w:t>
      </w:r>
      <w:r>
        <w:rPr>
          <w:rFonts w:hint="eastAsia"/>
          <w:sz w:val="24"/>
          <w:szCs w:val="24"/>
        </w:rPr>
        <w:t>日期：</w:t>
      </w:r>
      <w:r w:rsidR="00907CC5">
        <w:rPr>
          <w:rFonts w:hint="eastAsia"/>
          <w:sz w:val="24"/>
          <w:szCs w:val="24"/>
        </w:rPr>
        <w:t xml:space="preserve">    </w:t>
      </w:r>
      <w:r>
        <w:rPr>
          <w:rFonts w:hint="eastAsia"/>
          <w:sz w:val="24"/>
          <w:szCs w:val="24"/>
        </w:rPr>
        <w:t>年</w:t>
      </w:r>
      <w:r w:rsidR="00907CC5">
        <w:rPr>
          <w:rFonts w:hint="eastAsia"/>
          <w:sz w:val="24"/>
          <w:szCs w:val="24"/>
        </w:rPr>
        <w:t xml:space="preserve">  </w:t>
      </w:r>
      <w:r>
        <w:rPr>
          <w:rFonts w:hint="eastAsia"/>
          <w:sz w:val="24"/>
          <w:szCs w:val="24"/>
        </w:rPr>
        <w:t>月</w:t>
      </w:r>
      <w:r w:rsidR="00907CC5">
        <w:rPr>
          <w:rFonts w:hint="eastAsia"/>
          <w:sz w:val="24"/>
          <w:szCs w:val="24"/>
        </w:rPr>
        <w:t xml:space="preserve">  </w:t>
      </w:r>
      <w:bookmarkStart w:id="0" w:name="_GoBack"/>
      <w:bookmarkEnd w:id="0"/>
      <w:r>
        <w:rPr>
          <w:rFonts w:hint="eastAsia"/>
          <w:sz w:val="24"/>
          <w:szCs w:val="24"/>
        </w:rPr>
        <w:t>日</w:t>
      </w:r>
    </w:p>
    <w:p w:rsidR="00201C37" w:rsidRDefault="00201C37" w:rsidP="00201C37">
      <w:pPr>
        <w:spacing w:after="120" w:line="240" w:lineRule="auto"/>
        <w:ind w:firstLineChars="0" w:firstLine="0"/>
        <w:rPr>
          <w:sz w:val="24"/>
          <w:szCs w:val="24"/>
        </w:rPr>
      </w:pPr>
      <w:r>
        <w:rPr>
          <w:rFonts w:hint="eastAsia"/>
          <w:sz w:val="24"/>
          <w:szCs w:val="24"/>
        </w:rPr>
        <w:lastRenderedPageBreak/>
        <w:t>[</w:t>
      </w:r>
      <w:r>
        <w:rPr>
          <w:rFonts w:hint="eastAsia"/>
          <w:sz w:val="24"/>
          <w:szCs w:val="24"/>
        </w:rPr>
        <w:t>市场公章</w:t>
      </w:r>
      <w:r>
        <w:rPr>
          <w:rFonts w:hint="eastAsia"/>
          <w:sz w:val="24"/>
          <w:szCs w:val="24"/>
        </w:rPr>
        <w:t>]</w:t>
      </w:r>
    </w:p>
    <w:p w:rsidR="00201C37" w:rsidRDefault="00201C37" w:rsidP="00201C37">
      <w:pPr>
        <w:spacing w:after="120" w:line="240" w:lineRule="auto"/>
        <w:ind w:firstLineChars="0" w:firstLine="0"/>
      </w:pPr>
      <w:r>
        <w:rPr>
          <w:rFonts w:hint="eastAsia"/>
          <w:sz w:val="24"/>
          <w:szCs w:val="24"/>
        </w:rPr>
        <w:t>说明：本文书自</w:t>
      </w:r>
      <w:r w:rsidRPr="00364129">
        <w:rPr>
          <w:rFonts w:hint="eastAsia"/>
          <w:sz w:val="24"/>
        </w:rPr>
        <w:t>上海华通</w:t>
      </w:r>
      <w:proofErr w:type="gramStart"/>
      <w:r w:rsidRPr="00364129">
        <w:rPr>
          <w:rFonts w:hint="eastAsia"/>
          <w:sz w:val="24"/>
        </w:rPr>
        <w:t>铂银交易</w:t>
      </w:r>
      <w:proofErr w:type="gramEnd"/>
      <w:r w:rsidRPr="00364129">
        <w:rPr>
          <w:rFonts w:hint="eastAsia"/>
          <w:sz w:val="24"/>
        </w:rPr>
        <w:t>市场有限公司</w:t>
      </w:r>
      <w:r>
        <w:rPr>
          <w:rFonts w:hint="eastAsia"/>
          <w:sz w:val="24"/>
        </w:rPr>
        <w:t>签署确认意见时生效。本文书</w:t>
      </w:r>
      <w:r>
        <w:rPr>
          <w:rFonts w:hint="eastAsia"/>
          <w:sz w:val="24"/>
          <w:szCs w:val="24"/>
        </w:rPr>
        <w:t>表明持有人依规办理了会员资格转移手续，该资格的实时有效性和权属情况以上海华通</w:t>
      </w:r>
      <w:proofErr w:type="gramStart"/>
      <w:r>
        <w:rPr>
          <w:rFonts w:hint="eastAsia"/>
          <w:sz w:val="24"/>
          <w:szCs w:val="24"/>
        </w:rPr>
        <w:t>铂银交易</w:t>
      </w:r>
      <w:proofErr w:type="gramEnd"/>
      <w:r>
        <w:rPr>
          <w:rFonts w:hint="eastAsia"/>
          <w:sz w:val="24"/>
          <w:szCs w:val="24"/>
        </w:rPr>
        <w:t>市场有限公司最新备案资料为准，上海华通</w:t>
      </w:r>
      <w:proofErr w:type="gramStart"/>
      <w:r>
        <w:rPr>
          <w:rFonts w:hint="eastAsia"/>
          <w:sz w:val="24"/>
          <w:szCs w:val="24"/>
        </w:rPr>
        <w:t>铂银交易</w:t>
      </w:r>
      <w:proofErr w:type="gramEnd"/>
      <w:r>
        <w:rPr>
          <w:rFonts w:hint="eastAsia"/>
          <w:sz w:val="24"/>
          <w:szCs w:val="24"/>
        </w:rPr>
        <w:t>市场有限公司官方网站（</w:t>
      </w:r>
      <w:r>
        <w:rPr>
          <w:rFonts w:hint="eastAsia"/>
          <w:sz w:val="24"/>
          <w:szCs w:val="24"/>
        </w:rPr>
        <w:t>www.</w:t>
      </w:r>
      <w:r>
        <w:rPr>
          <w:sz w:val="24"/>
          <w:szCs w:val="24"/>
        </w:rPr>
        <w:t>huatongsilver.com</w:t>
      </w:r>
      <w:r>
        <w:rPr>
          <w:rFonts w:hint="eastAsia"/>
          <w:sz w:val="24"/>
          <w:szCs w:val="24"/>
        </w:rPr>
        <w:t>）最新公布的信息可供参考。</w:t>
      </w:r>
    </w:p>
    <w:p w:rsidR="00EA486B" w:rsidRPr="00201C37" w:rsidRDefault="00EA486B" w:rsidP="00201C37">
      <w:pPr>
        <w:ind w:firstLine="440"/>
      </w:pPr>
    </w:p>
    <w:sectPr w:rsidR="00EA486B" w:rsidRPr="00201C3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FDD" w:rsidRDefault="00845FDD" w:rsidP="00201C37">
      <w:pPr>
        <w:spacing w:after="0" w:line="240" w:lineRule="auto"/>
        <w:ind w:firstLine="440"/>
      </w:pPr>
      <w:r>
        <w:separator/>
      </w:r>
    </w:p>
  </w:endnote>
  <w:endnote w:type="continuationSeparator" w:id="0">
    <w:p w:rsidR="00845FDD" w:rsidRDefault="00845FDD" w:rsidP="00201C37">
      <w:pPr>
        <w:spacing w:after="0" w:line="240" w:lineRule="auto"/>
        <w:ind w:firstLine="4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CC5" w:rsidRDefault="00907CC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CC5" w:rsidRDefault="00907CC5">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CC5" w:rsidRDefault="00907CC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FDD" w:rsidRDefault="00845FDD" w:rsidP="00201C37">
      <w:pPr>
        <w:spacing w:after="0" w:line="240" w:lineRule="auto"/>
        <w:ind w:firstLine="440"/>
      </w:pPr>
      <w:r>
        <w:separator/>
      </w:r>
    </w:p>
  </w:footnote>
  <w:footnote w:type="continuationSeparator" w:id="0">
    <w:p w:rsidR="00845FDD" w:rsidRDefault="00845FDD" w:rsidP="00201C37">
      <w:pPr>
        <w:spacing w:after="0" w:line="240" w:lineRule="auto"/>
        <w:ind w:firstLine="4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CC5" w:rsidRDefault="00907CC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CC5" w:rsidRDefault="00907CC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CC5" w:rsidRDefault="00907CC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340"/>
    <w:rsid w:val="001E7438"/>
    <w:rsid w:val="00201C37"/>
    <w:rsid w:val="003B27A3"/>
    <w:rsid w:val="00845FDD"/>
    <w:rsid w:val="00907CC5"/>
    <w:rsid w:val="00C442F7"/>
    <w:rsid w:val="00CC0340"/>
    <w:rsid w:val="00EA48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C37"/>
    <w:pPr>
      <w:spacing w:after="160" w:line="259" w:lineRule="auto"/>
      <w:ind w:firstLineChars="200" w:firstLine="200"/>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01C37"/>
    <w:pPr>
      <w:widowControl w:val="0"/>
      <w:pBdr>
        <w:bottom w:val="single" w:sz="6" w:space="1" w:color="auto"/>
      </w:pBdr>
      <w:tabs>
        <w:tab w:val="center" w:pos="4153"/>
        <w:tab w:val="right" w:pos="8306"/>
      </w:tabs>
      <w:snapToGrid w:val="0"/>
      <w:spacing w:after="0" w:line="240" w:lineRule="auto"/>
      <w:ind w:firstLineChars="0" w:firstLine="0"/>
      <w:jc w:val="center"/>
    </w:pPr>
    <w:rPr>
      <w:kern w:val="2"/>
      <w:sz w:val="18"/>
      <w:szCs w:val="18"/>
    </w:rPr>
  </w:style>
  <w:style w:type="character" w:customStyle="1" w:styleId="Char">
    <w:name w:val="页眉 Char"/>
    <w:basedOn w:val="a0"/>
    <w:link w:val="a3"/>
    <w:uiPriority w:val="99"/>
    <w:rsid w:val="00201C37"/>
    <w:rPr>
      <w:sz w:val="18"/>
      <w:szCs w:val="18"/>
    </w:rPr>
  </w:style>
  <w:style w:type="paragraph" w:styleId="a4">
    <w:name w:val="footer"/>
    <w:basedOn w:val="a"/>
    <w:link w:val="Char0"/>
    <w:uiPriority w:val="99"/>
    <w:unhideWhenUsed/>
    <w:rsid w:val="00201C37"/>
    <w:pPr>
      <w:widowControl w:val="0"/>
      <w:tabs>
        <w:tab w:val="center" w:pos="4153"/>
        <w:tab w:val="right" w:pos="8306"/>
      </w:tabs>
      <w:snapToGrid w:val="0"/>
      <w:spacing w:after="0" w:line="240" w:lineRule="auto"/>
      <w:ind w:firstLineChars="0" w:firstLine="0"/>
    </w:pPr>
    <w:rPr>
      <w:kern w:val="2"/>
      <w:sz w:val="18"/>
      <w:szCs w:val="18"/>
    </w:rPr>
  </w:style>
  <w:style w:type="character" w:customStyle="1" w:styleId="Char0">
    <w:name w:val="页脚 Char"/>
    <w:basedOn w:val="a0"/>
    <w:link w:val="a4"/>
    <w:uiPriority w:val="99"/>
    <w:rsid w:val="00201C3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C37"/>
    <w:pPr>
      <w:spacing w:after="160" w:line="259" w:lineRule="auto"/>
      <w:ind w:firstLineChars="200" w:firstLine="200"/>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01C37"/>
    <w:pPr>
      <w:widowControl w:val="0"/>
      <w:pBdr>
        <w:bottom w:val="single" w:sz="6" w:space="1" w:color="auto"/>
      </w:pBdr>
      <w:tabs>
        <w:tab w:val="center" w:pos="4153"/>
        <w:tab w:val="right" w:pos="8306"/>
      </w:tabs>
      <w:snapToGrid w:val="0"/>
      <w:spacing w:after="0" w:line="240" w:lineRule="auto"/>
      <w:ind w:firstLineChars="0" w:firstLine="0"/>
      <w:jc w:val="center"/>
    </w:pPr>
    <w:rPr>
      <w:kern w:val="2"/>
      <w:sz w:val="18"/>
      <w:szCs w:val="18"/>
    </w:rPr>
  </w:style>
  <w:style w:type="character" w:customStyle="1" w:styleId="Char">
    <w:name w:val="页眉 Char"/>
    <w:basedOn w:val="a0"/>
    <w:link w:val="a3"/>
    <w:uiPriority w:val="99"/>
    <w:rsid w:val="00201C37"/>
    <w:rPr>
      <w:sz w:val="18"/>
      <w:szCs w:val="18"/>
    </w:rPr>
  </w:style>
  <w:style w:type="paragraph" w:styleId="a4">
    <w:name w:val="footer"/>
    <w:basedOn w:val="a"/>
    <w:link w:val="Char0"/>
    <w:uiPriority w:val="99"/>
    <w:unhideWhenUsed/>
    <w:rsid w:val="00201C37"/>
    <w:pPr>
      <w:widowControl w:val="0"/>
      <w:tabs>
        <w:tab w:val="center" w:pos="4153"/>
        <w:tab w:val="right" w:pos="8306"/>
      </w:tabs>
      <w:snapToGrid w:val="0"/>
      <w:spacing w:after="0" w:line="240" w:lineRule="auto"/>
      <w:ind w:firstLineChars="0" w:firstLine="0"/>
    </w:pPr>
    <w:rPr>
      <w:kern w:val="2"/>
      <w:sz w:val="18"/>
      <w:szCs w:val="18"/>
    </w:rPr>
  </w:style>
  <w:style w:type="character" w:customStyle="1" w:styleId="Char0">
    <w:name w:val="页脚 Char"/>
    <w:basedOn w:val="a0"/>
    <w:link w:val="a4"/>
    <w:uiPriority w:val="99"/>
    <w:rsid w:val="00201C3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Words>
  <Characters>508</Characters>
  <Application>Microsoft Office Word</Application>
  <DocSecurity>0</DocSecurity>
  <Lines>4</Lines>
  <Paragraphs>1</Paragraphs>
  <ScaleCrop>false</ScaleCrop>
  <Company>Microsoft</Company>
  <LinksUpToDate>false</LinksUpToDate>
  <CharactersWithSpaces>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4</cp:revision>
  <dcterms:created xsi:type="dcterms:W3CDTF">2016-01-13T03:04:00Z</dcterms:created>
  <dcterms:modified xsi:type="dcterms:W3CDTF">2016-04-01T01:38:00Z</dcterms:modified>
</cp:coreProperties>
</file>